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Calibri" w:hAnsi="Calibri" w:eastAsia="微软雅黑"/>
          <w:b/>
          <w:color w:val="1F3864"/>
          <w:sz w:val="34"/>
        </w:rPr>
        <w:t>行业分析报告 · 作品</w:t>
      </w:r>
    </w:p>
    <w:p>
      <w:pPr>
        <w:spacing w:after="280"/>
      </w:pPr>
      <w:r>
        <w:rPr>
          <w:rFonts w:ascii="Calibri" w:hAnsi="Calibri" w:eastAsia="微软雅黑"/>
          <w:b w:val="0"/>
          <w:color w:val="8A94A0"/>
          <w:sz w:val="18"/>
        </w:rPr>
        <w:t>七尺的极客空间 · 独立交付 · 表内数据为示例</w:t>
      </w:r>
    </w:p>
    <w:p>
      <w:pPr>
        <w:spacing w:after="120" w:line="348" w:lineRule="auto"/>
      </w:pPr>
      <w:r>
        <w:rPr>
          <w:rFonts w:ascii="Calibri" w:hAnsi="Calibri" w:eastAsia="微软雅黑"/>
          <w:b/>
          <w:color w:val="0F6F5C"/>
          <w:sz w:val="21"/>
        </w:rPr>
        <w:t>一句话说明：把一个细分行业的现状拆开，先给判断再给依据，数据逐条标来源，最后落到「要不要进、什么时候进」这种能拍板的结论上。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这类活儿一般长什么样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有人想进一个新品类，或者想给现有业务找个新方向，手上只有零散的新闻和同行八卦，缺一份能把全局串起来的东西。报告不是写给评审看的，是给决策的人看的，所以他关心的是结论和风险，不是你读了多少资料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报告结构（固定五段）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**第一段，结论前置。** 三句话讲完：这个行业现在在什么阶段、值不值得进、如果进要先解决什么。后面所有内容都是给这三句话做支撑。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**第二段，盘子有多大。** 规模、增速、结构。数据全部标来源和时间，拿不到公开数据的口径就直说拿不到，不含糊过去。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**第三段，钱怎么赚。** 产业链上谁在挣钱，谁在赔钱，利润卡在哪一环。这一段通常决定客户要不要进。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**第四段，谁在场上。** 头部玩家的打法拆解，不写公司简介，只写他们靠什么赢、弱点在哪。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**第五段，风险与变量。** 政策、供给、价格、替代品四个方向扫一遍，把最可能翻车的地方单独拎出来。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正文节选（以现制咖啡连锁为例）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**结论**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这个行业已经过了靠开店数量取胜的阶段，现在拼的是单店模型和供应链。新进入者如果只是想开几家店，钱够就行，但很难做大；如果要做品牌，门槛在供应链和选址，不在产品。建议先做一个城市的密度测试，再决定是否铺开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**规模与增速**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公开数据显示该品类近三年保持两位数增长，但增速在放缓，门店数增速快于销售额增速，说明单店产出在下滑。这个剪刀差是判断行业是否过热的第一个信号。（正式交付时此处附来源清单与原始报表）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**利润卡在哪一环**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原材料成本占比在三成到四成之间，人工和租金各占两成左右。真正能拉开差距的是租金，而租金取决于选址能力，这就是为什么头部品牌都在抢核心点位。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**玩家打法**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头部品牌走的是密度覆盖，靠门店数量摊薄供应链成本；区域品牌走的是单点做深，靠本地口碑和差异化定价。两种打法对资金和团队的要求完全不同，选错方向比没钱更致命。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**风险**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一是增速放缓后的价格战，二是原料价格波动，三是替代品（便利店咖啡、即饮咖啡）的挤压。三条里最需要盯的是第一条。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我交付的时候会额外给你三样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第一，一张能编辑的数据表，所有引用数字和来源都在里面，方便你自己复核或者更新。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第二，一页纸的摘要，专门给没时间看全文的合伙人。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第三，存疑清单，哪几个数字口径不一致、哪几个结论是推断而不是事实，逐条写清楚。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工期与报价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常规篇幅 3000 到 6000 字，四到六个工作日。加急两天内可交，但需要你先把资料给全。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如果你手上已经有资料，报价只算整理和写的部分；如果需要我从零去做公开信息收集，工期和价格都会高一些，这个提前说清楚。</w:t>
      </w:r>
    </w:p>
    <w:sectPr w:rsidR="00FC693F" w:rsidRPr="0006063C" w:rsidSect="00034616">
      <w:headerReference w:type="default" r:id="rId9"/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 w:eastAsia="微软雅黑"/>
        <w:b w:val="0"/>
        <w:color w:val="9AA3AE"/>
        <w:sz w:val="16"/>
      </w:rPr>
      <w:t>七尺的极客空间 · 作品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