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Calibri" w:hAnsi="Calibri" w:eastAsia="微软雅黑"/>
          <w:b/>
          <w:color w:val="1F3864"/>
          <w:sz w:val="34"/>
        </w:rPr>
        <w:t>扫描件转文字与排版 · 作品</w:t>
      </w:r>
    </w:p>
    <w:p>
      <w:pPr>
        <w:spacing w:after="280"/>
      </w:pPr>
      <w:r>
        <w:rPr>
          <w:rFonts w:ascii="Calibri" w:hAnsi="Calibri" w:eastAsia="微软雅黑"/>
          <w:b w:val="0"/>
          <w:color w:val="8A94A0"/>
          <w:sz w:val="18"/>
        </w:rPr>
        <w:t>七尺的极客空间 · 独立交付 · 表内数据为示例</w:t>
      </w:r>
    </w:p>
    <w:p>
      <w:pPr>
        <w:spacing w:after="120" w:line="348" w:lineRule="auto"/>
      </w:pPr>
      <w:r>
        <w:rPr>
          <w:rFonts w:ascii="Calibri" w:hAnsi="Calibri" w:eastAsia="微软雅黑"/>
          <w:b/>
          <w:color w:val="0F6F5C"/>
          <w:sz w:val="21"/>
        </w:rPr>
        <w:t>一句话说明：纸质资料、拍歪的照片、糊掉的 PDF，转成能编辑的 Word，排版和校对一起交，不给你一堆错别字。看不清的字不猜着写，单独列出来给你确认。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交付物长什么样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下面第一部分是整理稿节选，第二部分是原始扫描件的识别结果和校对说明。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整理稿（节选）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TT-200 便携电源 使用说明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文档编号 TT-200-UM-2026-03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二、充电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首次使用前请将电芯充满，充电时长约六小时。屏幕显示满格后继续充电三十分钟再拔出，用于电芯均衡。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充电口位于机身左侧，标有 INPUT 字样。支持 12V 车充、36V 太阳能板和市电适配器三种输入，同时接入时以功率最大的那路为准。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机身温度在充电过程中升高属于正常现象。若外壳温度超过 55 摄氏度，设备会自动降功率，屏幕出现橙色提示。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存放超过三个月未使用时，请先补充电量至五格以上再收纳。长期亏电存放会缩短电芯寿命。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三、输出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AC 输出口在机身正面，最大持续输出 2000W。同时使用两个 AC 口时，总功率不超过 1800W。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原始扫描件片段与校对说明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原件是一张翻拍照片，光线偏暗，右下角有水印，字迹有拉丝。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识别原文：首次使用前请将电芯充满，充电时长约 缺字 小时。屏幕显示满格后继续充电三十分钟再拔出，用于电芯 缺字 衡。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处理：第一个缺字按上下文和同类产品惯例补为六，第二个补为均。这两处在成稿里会单独标黄，并在文末列出。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识别原文：若外壳温度超过 55 摄氏度，设备会自动降功率，屏幕出现 缺字 色提示。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处理：缺字补为橙。如果原件确实没有这个字，你说一声就删掉。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识别原文：同时接入时以功率最大的那路为准。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处理：原件这行只剩半边，按语义补全，同样标黄。</w:t>
      </w:r>
    </w:p>
    <w:p>
      <w:pPr>
        <w:spacing w:before="280" w:after="120"/>
      </w:pPr>
      <w:r>
        <w:rPr>
          <w:rFonts w:ascii="Calibri" w:hAnsi="Calibri" w:eastAsia="微软雅黑"/>
          <w:b/>
          <w:color w:val="1F3864"/>
          <w:sz w:val="25"/>
        </w:rPr>
        <w:t>我的处理原则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看不清的字不硬写，先按上下文补，补完全部列出来给你过目。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表格和分栏尽量按原结构还原，不做重排。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页眉、页脚、页码一起带上，方便你装订归档。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最终给你可编辑格式，不给图片。</w:t>
      </w:r>
    </w:p>
    <w:p>
      <w:pPr>
        <w:spacing w:after="120" w:line="348" w:lineRule="auto"/>
      </w:pPr>
      <w:r>
        <w:rPr>
          <w:rFonts w:ascii="Calibri" w:hAnsi="Calibri" w:eastAsia="微软雅黑"/>
          <w:b w:val="0"/>
          <w:sz w:val="21"/>
        </w:rPr>
        <w:t>如果原件本身缺页或者印章盖住了字，我会直接说，不装作没看见。</w:t>
      </w:r>
    </w:p>
    <w:sectPr w:rsidR="00FC693F" w:rsidRPr="0006063C" w:rsidSect="00034616">
      <w:headerReference w:type="default" r:id="rId9"/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 w:eastAsia="微软雅黑"/>
        <w:b w:val="0"/>
        <w:color w:val="9AA3AE"/>
        <w:sz w:val="16"/>
      </w:rPr>
      <w:t>七尺的极客空间 · 作品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